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附件：国有资产处置清单</w:t>
      </w:r>
      <w:r>
        <w:rPr>
          <w:rFonts w:hint="eastAsia" w:ascii="黑体" w:hAnsi="黑体" w:eastAsia="黑体" w:cs="黑体"/>
          <w:sz w:val="32"/>
          <w:szCs w:val="32"/>
          <w:highlight w:val="none"/>
          <w:lang w:eastAsia="zh-CN"/>
        </w:rPr>
        <w:t>及相关图片</w:t>
      </w:r>
    </w:p>
    <w:p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荆门市行政事业单位国有资产处置清单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</w:p>
    <w:p>
      <w:pPr>
        <w:jc w:val="both"/>
        <w:rPr>
          <w:rFonts w:hint="default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申报单位</w:t>
      </w:r>
      <w:r>
        <w:rPr>
          <w:rFonts w:hint="eastAsia" w:asciiTheme="minorEastAsia" w:hAnsiTheme="minorEastAsia" w:cstheme="minorEastAsia"/>
          <w:sz w:val="22"/>
          <w:szCs w:val="22"/>
          <w:lang w:val="en-US" w:eastAsia="zh-CN"/>
        </w:rPr>
        <w:t>：</w:t>
      </w:r>
      <w:r>
        <w:rPr>
          <w:rFonts w:hint="eastAsia" w:asciiTheme="minorEastAsia" w:hAnsiTheme="minorEastAsia" w:cstheme="minorEastAsia"/>
          <w:sz w:val="22"/>
          <w:szCs w:val="22"/>
          <w:highlight w:val="none"/>
          <w:lang w:val="en-US" w:eastAsia="zh-CN"/>
        </w:rPr>
        <w:t xml:space="preserve">荆门市体育艺术学校 </w:t>
      </w:r>
      <w:r>
        <w:rPr>
          <w:rFonts w:hint="eastAsia" w:asciiTheme="minorEastAsia" w:hAnsiTheme="minorEastAsia" w:cstheme="minorEastAsia"/>
          <w:sz w:val="22"/>
          <w:szCs w:val="22"/>
          <w:lang w:val="en-US" w:eastAsia="zh-CN"/>
        </w:rPr>
        <w:t xml:space="preserve">                                                                             金额单位：元</w:t>
      </w:r>
    </w:p>
    <w:tbl>
      <w:tblPr>
        <w:tblStyle w:val="3"/>
        <w:tblW w:w="14055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8"/>
        <w:gridCol w:w="2343"/>
        <w:gridCol w:w="759"/>
        <w:gridCol w:w="1618"/>
        <w:gridCol w:w="1210"/>
        <w:gridCol w:w="889"/>
        <w:gridCol w:w="1341"/>
        <w:gridCol w:w="971"/>
        <w:gridCol w:w="706"/>
        <w:gridCol w:w="1570"/>
        <w:gridCol w:w="205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8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资产编号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资产类别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资产名称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资产分类代码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处置形式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结构（规格型号）</w:t>
            </w: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计量单位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账面原值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取得日期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H00A320160401006749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数码钢琴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A02450100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3,362.07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2007年6月22日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H00A320160401006748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数码钢琴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A02450100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3,362.07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2007年6月22日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H00A320160401006747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数码钢琴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A02450100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3,362.07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2007年6月22日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5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H00A320160401006746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数码钢琴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A02450100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3,362.07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2007年6月22日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H00A320160401006745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数码钢琴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A02450100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3,362.07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2007年6月22日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H00A320160401006744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数码钢琴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A02450100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3,362.07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2007年6月22日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H00A320160401006743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数码钢琴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A02450100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3,362.07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2007年6月22日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H00A320160401006742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数码钢琴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A02450100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3,362.07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2007年6月22日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H00A320160401006741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数码钢琴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A02450100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3,362.07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2007年6月22日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H00A320160401006740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数码钢琴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A02450100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3,362.07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2007年6月22日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H00A320160401006739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数码钢琴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A02450100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3,362.07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2007年6月22日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H00A320160401006738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数码钢琴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A02450100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3,362.07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2007年6月22日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H00A320160401006737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数码钢琴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A02450100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3,362.07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2007年6月22日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H00A320160401006736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数码钢琴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A02450100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3,362.07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2007年6月22日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H00A320160401006735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数码钢琴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A02450100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3,362.07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2007年6月22日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H00A320160401006734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数码钢琴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A02450100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3,362.07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2007年6月22日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H00A320160401006733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数码钢琴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A02450100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3,362.07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2007年6月22日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H00A320160401006732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数码钢琴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A02450100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3,362.07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2007年6月22日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H00A320160401006731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数码钢琴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A02450100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3,362.07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2007年6月22日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H00A320160401006730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数码钢琴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A02450100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3,362.07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2007年6月22日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H00A320160401006729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数码钢琴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A02450100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3,362.07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2007年6月22日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H00A320160401006728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数码钢琴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A02450100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3,362.07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2007年6月22日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H00A320160401006727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数码钢琴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A02450100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3,362.07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2007年6月22日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H00A320160401006726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数码钢琴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A02450100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3,362.07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2007年6月22日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H00A320160401006725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数码钢琴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A02450100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3,362.07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2007年6月22日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H00A320160401006724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数码钢琴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A02450100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3,362.06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2007年6月22日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H00A320160401006723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数码钢琴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A02450100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3,362.06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2007年6月22日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H00A320090201000059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数码钢琴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A02450100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3,362.06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2007年6月22日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H00A320121001000143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台式超短波治疗仪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A02462900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5,800.00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2012年10月15日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2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H00A320121001000142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运动员竞技心理能力和状态诊断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A02462900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17,300.00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2012年10月15日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H00A320121001000141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掌上型血乳酸测定仪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A02462900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7,500.00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2010年10月15日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H00A320110601000149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落地式微波治疗仪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A02462900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12,000.00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2007年12月24日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H00A320110601000148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健身测评仪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A02462900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9,000.00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2007年12月24日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H00A320110601000147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心率遥车测表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A02462900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2,800.00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2007年12月24日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H00A320110601000146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身高坐高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A02462900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6,000.00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2005年12月29日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H00A320110601000145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血色素测定仪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A02462900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23,600.00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2007年12月24日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H00A320110601000144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超短波治疗仪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A02462900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2,900.00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2007年12月24日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H00A320150101001183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尿十项分析仪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A02462900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17,600.00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2014年11月24日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H00A320110601000142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血乳酸测试仪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A02462900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6,000.00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2005年12月29日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H00A320110601000141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半自动化分析仪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A02462900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36,000.00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2005年12月29日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2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H00A320090901000097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高压压缩机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A02461200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乐高KTX100B</w:t>
            </w: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17,700.00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2022年7月6日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H00A320200901000294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气瓶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A02461200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P700</w:t>
            </w: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1800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2013年4月10日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H00A320191201001872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深蹲机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A02460500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4,500.00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2019年12月10日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H00A320191201001872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深蹲机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A02460500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4,500.00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2019年12月10日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H00A320130901000126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全自动燃气锅炉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A02050402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220,357.00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2011年7月5日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H00A320080501000045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LP10S#空气式手枪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A02461200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LP10S#</w:t>
            </w: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11678.89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2008年4月20日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4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H00A320250224000010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小口径步枪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A02461200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枪号050232，枪证编号4208943100001</w:t>
            </w: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2015年6月10日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H00A320250224000009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小口径步枪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A02461200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枪号880347，枪证编号4208943100044</w:t>
            </w: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2015年6月10日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1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H00A320250224000008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小口径步枪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A02461200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枪号050040，枪证编号4208943100014</w:t>
            </w: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2015年6月10日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2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H00A320250224000007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小口径步枪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A02461200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枪号18063，枪证编号4208943100045</w:t>
            </w: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2015年6月10日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4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H00A320250224000006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小口径步枪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A02461200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枪号18260，枪证编号4208943100041</w:t>
            </w: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2015年6月10日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2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H00A320250224000005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小口径步枪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A02461200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枪号18022，枪证编号4208943100042</w:t>
            </w: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2015年6月10日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3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H00A320250224000004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小口径步枪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A02461200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枪号26974，枪证编号4208943100043</w:t>
            </w: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2015年6月10日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2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H00A320250224000003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其他枪支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A02461200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枪号080500030，枪证编号4208943100048</w:t>
            </w: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2015年6月10日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1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H00A320250224000002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气步枪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A02461200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枪号942351，枪证编号4208943100047</w:t>
            </w: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2015年6月10日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H00A320160401006755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BSD四型东风五标准手枪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A02461200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BSD四型</w:t>
            </w: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3,785.60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2008年4月20日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H00A320160401006754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BSD四型东风五标准手枪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A02461200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BSD四型</w:t>
            </w: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3,785.60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2008年4月20日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H00A320160401006753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BSD四型东风五标准手枪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A02461200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BSD四型</w:t>
            </w: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3,785.60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2008年4月20日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H00A320160401006752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BSD四型东风五标准手枪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A02461200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BSD四型</w:t>
            </w: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3,785.60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2008年4月20日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H00A320080501000044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BSD四型东风五标准手枪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A02461200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BSD四型</w:t>
            </w: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3,785.60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2008年4月20日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H00A320160401006758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25米手枪电气盒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A02461200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1,500.00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2006年3月5日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H00A320160401006757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25米手枪电气盒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A02461200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1,500.00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2006年3月5日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H00A320160401006756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25米手枪电气盒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A02461200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1,500.00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2006年3月5日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H00A320060301000043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25米手枪电气盒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A02461200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只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1,500.00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2006年3月5日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H00A320191001000819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手枪射击眼镜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A02461200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铝合金</w:t>
            </w: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1,600.00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2019年10月9日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H00A320191001000820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手枪射击眼镜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A02461200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铝合金</w:t>
            </w: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1,600.00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2019年10月9日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H00A320191001000821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手枪射击眼镜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A02461200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铝合金</w:t>
            </w: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1,600.00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2019年10月9日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H00A320191001000822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手枪射击眼镜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A02461200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铝合金</w:t>
            </w: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1,600.00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2019年10月9日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H00A320110101000084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电脑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A02010105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4,500.00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2023年8月28日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H00A320170101003328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电脑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A02010105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联想G3260</w:t>
            </w: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2,500.00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2023年8月28日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H00A320170101003326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电脑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A02010105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联想G3260</w:t>
            </w: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2,500.00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2023年8月28日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H00A320170101003318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电脑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A02010105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联想I3</w:t>
            </w: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3,020.00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2023年8月28日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H00A320170101003317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电脑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A02010105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联想I3</w:t>
            </w: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3,020.00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2023年8月28日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H00A320121101000131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电脑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A02010105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联想</w:t>
            </w: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2,846.00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2023年8月28日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H00A320170101003321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电脑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A02010105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联想I3</w:t>
            </w: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3,020.00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2023年8月28日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H00A320170101003310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笔记本电脑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A02010108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5,720.00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2023年9月21日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H00A320170101003329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电脑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A02010105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2,500.00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2023年8月28日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H00A320191001000806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电脑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A02010105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联想P328</w:t>
            </w: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4,400.00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2023年8月28日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H00A320110101000083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电脑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A02010105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戴尔</w:t>
            </w: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4,200.00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2023年8月28日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H00A320111101000317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电脑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A02010105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2,700.00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2023年8月28日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H00A320110101000082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电脑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A02010105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戴尔</w:t>
            </w: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3,800.00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2023年8月28日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H00A320130901000127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射击馆监控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A02019900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套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95,750.00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2010年12月2日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H00A320160401006666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空调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A02061804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5,675.00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2024年12月27日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84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H00A320160401006646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美的挂式空调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A02061804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2,000.00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2007年9月6日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H00A320160401006645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美的挂式空调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A02061804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2,000.00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2007年9月6日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86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H00A320160401006627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美的挂式空调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A02061804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2,140.00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2007年9月6日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H00A320160401006626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美的挂式空调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A02061804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2,140.00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2007年9月6日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H00A320160401006625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美的挂式空调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A02061804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2,140.00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2007年9月6日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H00A320160401006624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美的挂式空调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A02061804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2,140.00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2007年9月6日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H00A320160401006623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美的挂式空调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A02061804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2,140.00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2007年9月6日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H00A320160401006622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美的挂式空调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A02061804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2,140.00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2007年9月6日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92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H00A320160401006621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美的挂式空调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A02061804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2,140.00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2007年9月6日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93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H00A320160401006620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美的挂式空调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A02061804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2,140.00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2007年9月6日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94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H00A320160401006619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美的挂式空调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A02061804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2,140.00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2007年9月6日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H00A320051201000031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美的柜式空调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A02061804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6,325.00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2005年12月10日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H00A320160401006644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美的挂式空调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A02061804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2,000.00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2007年9月6日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H00A320160401006643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美的挂式空调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A02061804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2,000.00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2007年9月6日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98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H00A320160401006619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美的挂式空调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A02061804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2,140.00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2007年9月6日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99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H00A319971001000006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电视机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A02091001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2,084.00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2020年10月19日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H00A320160401006670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电视机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A02091001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2,084.00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2020年10月19日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101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H00A320160401006669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电视机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A02091001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2,084.00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2020年10月19日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H00A320160401006668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电视机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A02091001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2,084.00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2020年10月19日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103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H00A320160401006667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电视机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A02091001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2,084.00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2020年10月19日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2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104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H00A320090201000058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电教王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A02091001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创维DL62HD-G</w:t>
            </w: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24,800.00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2008年12月10日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H00A320160101001250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扫描仪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A02021118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虹光AH610</w:t>
            </w: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1,950.00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2015年11月20日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2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106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H00A320191001000810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多功能一体机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A02020400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HPLaserJetProNMPM227fdw</w:t>
            </w: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2,400.00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2023年4月12日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H00A320130601000086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激光多功能一体机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A02020400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1,550.00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2013年9月22日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108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H00A320170101003305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班班通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A02010199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鸿基</w:t>
            </w: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21,500.00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2015年12月17日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109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H00A320170101003304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班班通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A02010199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鸿基</w:t>
            </w: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21,500.00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2015年12月17日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H00A320170101003303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班班通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A02010199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鸿基</w:t>
            </w: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21,500.00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2015年12月17日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111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H00A320120101000144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投影仪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A02020200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4,830.00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2020年10月26日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H00A320120101000143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投影仪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A02020200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4,830.00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2020年10月26日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H00A320120101000142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投影仪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A02020200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4,830.00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2020年10月26日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114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H00A320090201000060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教学系统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A02450100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20,000.00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2007年6月22日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H00A320130901000135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硬盘录像机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A02091101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4,200.00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2024年4月9日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116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H00A320130901000130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硬盘录像机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A02091101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4,200.00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2024年4月9日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7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117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H00A320130901000129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硬盘录像机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A02091101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4,200.00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2024年4月9日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118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H00A320110601000130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数字硬盘录像机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A02090503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6,200.00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2006年3月10日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H00A320130901000147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不锈钢面条桶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A02241000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1,800.00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2010年1月28日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H00A320130901000144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自助餐饭炉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A02241000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2,800.00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2010年1月28日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121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H00A320130901000143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自助餐饭炉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A02241000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2,800.00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2010年1月28日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122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H00A320130901000142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自助餐稀饭炉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A02241000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1,600.00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2010年1月28日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123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H00A320130901000141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自助餐稀饭炉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A02241000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1,600.00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2010年1月28日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124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H00A320160401006683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自助餐明炉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A02241000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1,400.00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2010年1月28日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125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H00A320160401006682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自助餐明炉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A02241000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1,400.00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2010年1月28日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126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H00A320160401006681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自助餐明炉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A02241000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1,400.00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2010年1月28日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127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H00A320130901000136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银都四门冷柜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A02061801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3,800.00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2010年1月28日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128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H00A320110601000123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双温冰箱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A02061801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8,500.00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1998年4月16日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H00A320110601000119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海尔冷柜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A02061801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1,180.00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2001年7月16日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H00A720110601000037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家具用具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麻将桌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A05010204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1,360.00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2004年7月16日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131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H00A720011001000022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家具用具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办公桌椅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A05010201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件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4,465.49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2015年9月8日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132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H00A720110601000051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家具用具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更衣柜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A05010599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组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7,200.00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2004年7月7日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133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H00A720110601000056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家具用具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更衣柜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A05010599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组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15,300.00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2004年7月7日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134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H00A720110601000057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家具用具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密码文件柜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A05010599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组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1,400.00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2007年11月30日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135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H00A120110601000004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房屋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室外游泳池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A01010211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平方米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1458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402,603.80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2011年6月1日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136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H00A120110601000003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房屋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室内游泳池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A01010211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平方米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1684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1,187,825.14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2011年6月1日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137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H00A120110601000002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房屋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学生宿舍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A01010211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平方米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700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200,000.00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2011年6月1日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138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H00A120110601000001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房屋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学生食堂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A01010211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平方米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255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80,000.00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2011年6月1日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139</w:t>
            </w:r>
          </w:p>
        </w:tc>
        <w:tc>
          <w:tcPr>
            <w:tcW w:w="2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H00A220020901000002</w:t>
            </w:r>
          </w:p>
        </w:tc>
        <w:tc>
          <w:tcPr>
            <w:tcW w:w="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建筑物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码头船库</w:t>
            </w:r>
          </w:p>
        </w:tc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A01020800</w:t>
            </w:r>
          </w:p>
        </w:tc>
        <w:tc>
          <w:tcPr>
            <w:tcW w:w="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报废</w:t>
            </w:r>
          </w:p>
        </w:tc>
        <w:tc>
          <w:tcPr>
            <w:tcW w:w="1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无</w: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283,473.58 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2002年9月10日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10435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合计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3,085,204.83</w:t>
            </w:r>
          </w:p>
        </w:tc>
        <w:tc>
          <w:tcPr>
            <w:tcW w:w="2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atLeast"/>
        </w:trPr>
        <w:tc>
          <w:tcPr>
            <w:tcW w:w="370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处置原因</w:t>
            </w:r>
          </w:p>
        </w:tc>
        <w:tc>
          <w:tcPr>
            <w:tcW w:w="10355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损毁、老化严重无法使用</w:t>
            </w:r>
          </w:p>
        </w:tc>
      </w:tr>
    </w:tbl>
    <w:p/>
    <w:p/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118985" cy="5339080"/>
            <wp:effectExtent l="0" t="0" r="13335" b="1016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18985" cy="5339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186555" cy="5582920"/>
            <wp:effectExtent l="0" t="0" r="4445" b="1016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86555" cy="5582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203700" cy="5605780"/>
            <wp:effectExtent l="0" t="0" r="2540" b="254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5605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023860" cy="6020435"/>
            <wp:effectExtent l="0" t="0" r="7620" b="1460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23860" cy="6020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256270" cy="6192520"/>
            <wp:effectExtent l="0" t="0" r="3810" b="1016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56270" cy="6192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37175" cy="7117080"/>
            <wp:effectExtent l="0" t="0" r="12065" b="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7175" cy="7117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696835" cy="5772785"/>
            <wp:effectExtent l="0" t="0" r="14605" b="3175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96835" cy="5772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39130" cy="7653020"/>
            <wp:effectExtent l="0" t="0" r="6350" b="12700"/>
            <wp:docPr id="8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9130" cy="7653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437120" cy="9916795"/>
            <wp:effectExtent l="0" t="0" r="0" b="4445"/>
            <wp:docPr id="9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37120" cy="9916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方正舒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djNGM0NTMyNDU4YjJiODg3M2M5OWY2YWIxMWZiMDMifQ=="/>
  </w:docVars>
  <w:rsids>
    <w:rsidRoot w:val="00000000"/>
    <w:rsid w:val="0045546A"/>
    <w:rsid w:val="02EC6762"/>
    <w:rsid w:val="05025778"/>
    <w:rsid w:val="05B03E6C"/>
    <w:rsid w:val="07E86824"/>
    <w:rsid w:val="0AF31141"/>
    <w:rsid w:val="0BC72541"/>
    <w:rsid w:val="0CCF6888"/>
    <w:rsid w:val="0DA575C4"/>
    <w:rsid w:val="16491613"/>
    <w:rsid w:val="17707CF9"/>
    <w:rsid w:val="1AA97C38"/>
    <w:rsid w:val="1F6030CC"/>
    <w:rsid w:val="23726EDE"/>
    <w:rsid w:val="25A074FD"/>
    <w:rsid w:val="291653AA"/>
    <w:rsid w:val="31165EDA"/>
    <w:rsid w:val="36751B53"/>
    <w:rsid w:val="3ACF5B21"/>
    <w:rsid w:val="3BCE754E"/>
    <w:rsid w:val="450E1762"/>
    <w:rsid w:val="51524334"/>
    <w:rsid w:val="555962BC"/>
    <w:rsid w:val="55D0078B"/>
    <w:rsid w:val="58F21743"/>
    <w:rsid w:val="5AEF0B76"/>
    <w:rsid w:val="5E892B8B"/>
    <w:rsid w:val="5F0D2748"/>
    <w:rsid w:val="628D6F30"/>
    <w:rsid w:val="691467F8"/>
    <w:rsid w:val="6B981494"/>
    <w:rsid w:val="72461498"/>
    <w:rsid w:val="739A5A38"/>
    <w:rsid w:val="79BC2350"/>
    <w:rsid w:val="7C2C1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102</Words>
  <Characters>131</Characters>
  <Lines>0</Lines>
  <Paragraphs>0</Paragraphs>
  <TotalTime>0</TotalTime>
  <ScaleCrop>false</ScaleCrop>
  <LinksUpToDate>false</LinksUpToDate>
  <CharactersWithSpaces>206</CharactersWithSpaces>
  <Application>WPS Office_11.8.2.11716_F1E327BC-269C-435d-A152-05C5408002CA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2023-07-14T02:36:00Z</dcterms:created>
  <dc:creator>Administrator</dc:creator>
  <cp:lastModifiedBy>Administrator</cp:lastModifiedBy>
  <dcterms:modified xsi:type="dcterms:W3CDTF">2025-04-23T08:28:02Z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2052-11.8.2.11716</vt:lpwstr>
  </property>
  <property fmtid="{D5CDD505-2E9C-101B-9397-08002B2CF9AE}" pid="3" name="ICV">
    <vt:lpwstr>8BDBC464DF27408BA7D625262C12B131</vt:lpwstr>
  </property>
</Properties>
</file>